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767A4E7" w14:textId="359E3DC2" w:rsidR="000119F5" w:rsidRDefault="00CF1A02" w:rsidP="00330541">
      <w:pPr>
        <w:spacing w:after="120" w:line="360" w:lineRule="auto"/>
        <w:ind w:left="567" w:right="2262"/>
        <w:rPr>
          <w:rFonts w:ascii="Arial" w:hAnsi="Arial" w:cs="Arial"/>
          <w:b/>
          <w:sz w:val="28"/>
          <w:szCs w:val="28"/>
        </w:rPr>
      </w:pPr>
      <w:r>
        <w:rPr>
          <w:rFonts w:ascii="Arial" w:hAnsi="Arial"/>
          <w:b/>
          <w:sz w:val="28"/>
        </w:rPr>
        <w:t>Új AMAZONE Tyrok 400 Onland félig függesztett váltvaforgató eke</w:t>
      </w:r>
    </w:p>
    <w:p w14:paraId="19FAEAE5" w14:textId="559D23D6" w:rsidR="00261158" w:rsidRDefault="00503C63" w:rsidP="00330541">
      <w:pPr>
        <w:spacing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br/>
        <w:t>Az AMAZONE mostantól kezdve tarlón járó szántáshoz is kínálja a Tyrok 400 félig függesztett váltvaforgató ekét. A tarlón járó és barázdás üzem közötti gyors és kényelmes váltással a Tyrok Onland rendkívüli rugalmasságot biztosít. Az új terméktípusok 7, 8 vagy 9 ekefejjel kaphatók a 400 LE-ig terjedő traktorteljesítmény-osztályhoz.</w:t>
      </w:r>
    </w:p>
    <w:p w14:paraId="328AC94B" w14:textId="77777777" w:rsidR="00261158" w:rsidRDefault="00261158" w:rsidP="00330541">
      <w:pPr>
        <w:spacing w:line="360" w:lineRule="auto"/>
        <w:ind w:left="567" w:right="1695"/>
        <w:rPr>
          <w:rFonts w:ascii="Arial" w:eastAsia="Arial" w:hAnsi="Arial" w:cs="Arial"/>
        </w:rPr>
      </w:pPr>
    </w:p>
    <w:p w14:paraId="5D2229B1" w14:textId="7817E9C4" w:rsidR="00CA186A" w:rsidRDefault="00954F97" w:rsidP="00330541">
      <w:pPr>
        <w:spacing w:line="360" w:lineRule="auto"/>
        <w:ind w:left="567" w:right="1695"/>
        <w:rPr>
          <w:rFonts w:ascii="Arial" w:eastAsia="Arial" w:hAnsi="Arial" w:cs="Arial"/>
          <w:b/>
        </w:rPr>
      </w:pPr>
      <w:r>
        <w:rPr>
          <w:rFonts w:ascii="Arial" w:hAnsi="Arial"/>
          <w:b/>
        </w:rPr>
        <w:t>Egyszerű váltás a tarlón járó és a barázdás szántás között</w:t>
      </w:r>
    </w:p>
    <w:p w14:paraId="02A64A9D" w14:textId="77777777" w:rsidR="00CA186A" w:rsidRDefault="00CA186A" w:rsidP="00330541">
      <w:pPr>
        <w:spacing w:line="360" w:lineRule="auto"/>
        <w:ind w:left="567" w:right="1695"/>
        <w:rPr>
          <w:rFonts w:ascii="Arial" w:eastAsia="Arial" w:hAnsi="Arial" w:cs="Arial"/>
          <w:b/>
        </w:rPr>
      </w:pPr>
    </w:p>
    <w:p w14:paraId="25012825" w14:textId="0B98744E" w:rsidR="00C81043" w:rsidRDefault="00CA186A" w:rsidP="00852299">
      <w:pPr>
        <w:spacing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traktor mérete és abroncsozása egyebek mellett meghatározza, hogy barázdás és a tarlón járó üzemet célszerű-e alkalmazni. Különösen gumihevederes futóművek, ikerkerekek vagy 710 mm-nél nagyobb, extra széles gumiabroncsok használata esetén nem lehetséges a barázdában való haladás a részben már felszántott talaj káros tömörítése nélkül. </w:t>
      </w:r>
    </w:p>
    <w:p w14:paraId="0864D3FD" w14:textId="77777777" w:rsidR="00B14C82" w:rsidRDefault="00B14C82" w:rsidP="00C81043">
      <w:pPr>
        <w:spacing w:line="360" w:lineRule="auto"/>
        <w:ind w:left="567" w:right="1695"/>
        <w:rPr>
          <w:rFonts w:ascii="Arial" w:eastAsia="Arial" w:hAnsi="Arial" w:cs="Arial"/>
        </w:rPr>
      </w:pPr>
    </w:p>
    <w:p w14:paraId="08140308" w14:textId="226CC852" w:rsidR="00753921" w:rsidRDefault="00C3428A" w:rsidP="00330541">
      <w:pPr>
        <w:spacing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tarlón járó szántás egyik fő előnye a széles traktorabroncsok nagy érintkezési felületének köszönhető csökkentett talajnyomás, valamint az, hogy alacsonyabb abroncsnyomással lehet dolgozni. Ez azt eredményezi, hogy lényegesen kevesebb károsodással jár a tömörödés, és elkerülhető az altalaj tömörödése. Ezenkívül a tarlón járó üzem a csökkentett oldalhúzás és a hatékonyabb erőátvitel miatt tökéletesebb húzási irányt biztosít. A maximális munkavégzési kényelem és a következő barázdához való pontos csatlakozás érdekében GPS-vezérlőrendszerek is használhatók. Az állandó mélységtartást az első támasztókerék biztosítja, amely folyamatosan a tarlón halad.</w:t>
      </w:r>
    </w:p>
    <w:p w14:paraId="05E0A242" w14:textId="77777777" w:rsidR="00EC6905" w:rsidRDefault="00EC6905" w:rsidP="008E186C">
      <w:pPr>
        <w:spacing w:line="360" w:lineRule="auto"/>
        <w:ind w:left="567" w:right="1695"/>
        <w:rPr>
          <w:rFonts w:ascii="Arial" w:eastAsia="Arial" w:hAnsi="Arial" w:cs="Arial"/>
        </w:rPr>
      </w:pPr>
    </w:p>
    <w:p w14:paraId="10643CFF" w14:textId="0DE68E33" w:rsidR="00E179E8" w:rsidRDefault="005861F0" w:rsidP="008E186C">
      <w:pPr>
        <w:spacing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Más tényezők – mint például a talaj állapota – döntő hatással vannak az adott szántási módszerre. A tarlón járó és a barázdás üzem közötti gyors és egyszerű váltás emiatt rendkívül fontos. Ha a szántóföldön a talajfelszín eső </w:t>
      </w:r>
      <w:r>
        <w:rPr>
          <w:rFonts w:ascii="Arial" w:hAnsi="Arial"/>
        </w:rPr>
        <w:lastRenderedPageBreak/>
        <w:t>vagy nedves körülmények miatt nem tesz lehetővé optimális vonóerő-átvitelt, bármikor gyorsan át lehet váltani barázdás művelésre.</w:t>
      </w:r>
      <w:r w:rsidR="0054675B" w:rsidRPr="0054675B">
        <w:rPr>
          <w:rFonts w:ascii="Arial" w:hAnsi="Arial"/>
        </w:rPr>
        <w:t xml:space="preserve"> </w:t>
      </w:r>
      <w:r w:rsidR="0054675B">
        <w:rPr>
          <w:rFonts w:ascii="Arial" w:hAnsi="Arial"/>
        </w:rPr>
        <w:t>Ehhez mindössze egy hidraulikus kart kell átállítani a fordítókaron.</w:t>
      </w:r>
    </w:p>
    <w:p w14:paraId="6DC1F646" w14:textId="77777777" w:rsidR="00295F16" w:rsidRDefault="00295F16" w:rsidP="00330541">
      <w:pPr>
        <w:spacing w:line="360" w:lineRule="auto"/>
        <w:ind w:left="567" w:right="1695"/>
        <w:rPr>
          <w:rFonts w:ascii="Arial" w:eastAsia="Arial" w:hAnsi="Arial" w:cs="Arial"/>
        </w:rPr>
      </w:pPr>
    </w:p>
    <w:p w14:paraId="722541ED" w14:textId="77777777" w:rsidR="004F1AA7" w:rsidRPr="00CA186A" w:rsidRDefault="004F1AA7" w:rsidP="00330541">
      <w:pPr>
        <w:spacing w:line="360" w:lineRule="auto"/>
        <w:ind w:left="567" w:right="1695"/>
        <w:rPr>
          <w:rFonts w:ascii="Arial" w:eastAsia="Arial" w:hAnsi="Arial" w:cs="Arial"/>
        </w:rPr>
      </w:pPr>
    </w:p>
    <w:p w14:paraId="4EF4F461" w14:textId="77777777" w:rsidR="00E22BCB" w:rsidRDefault="00E22BCB" w:rsidP="00E22BCB">
      <w:pPr>
        <w:spacing w:after="120"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Kompromisszummentes tiszta stabilitás</w:t>
      </w:r>
    </w:p>
    <w:p w14:paraId="68432F64" w14:textId="46B04EF1" w:rsidR="00E22BCB" w:rsidRDefault="00295F16" w:rsidP="00F81D9F">
      <w:pPr>
        <w:spacing w:after="120" w:line="360" w:lineRule="auto"/>
        <w:ind w:left="567" w:right="1695"/>
        <w:rPr>
          <w:rFonts w:ascii="Arial" w:hAnsi="Arial" w:cs="Arial"/>
        </w:rPr>
      </w:pPr>
      <w:r>
        <w:rPr>
          <w:rFonts w:ascii="Arial" w:hAnsi="Arial"/>
        </w:rPr>
        <w:t xml:space="preserve">A Tyrok Onland gépen egy 200x150x10 mm méretű, nagy szilárdságú acélból készült, tömör, zártszelvény gerendely található. Ez nagyfokú stabilitást biztosít a Tyrok Onland gépnek. A négyszögletes gerendellyel szemben döntő előny, hogy ez a gerendely még kemény talajviszonyok között sem hajlik meg. Ez biztosítja az egyenletes munkamélységet a teljes hossz és munkaszélesség mentén, ami különösen nagy munkaszélességek mellett döntő fontosságú. </w:t>
      </w:r>
      <w:r>
        <w:rPr>
          <w:rFonts w:ascii="Arial" w:hAnsi="Arial"/>
        </w:rPr>
        <w:br/>
      </w:r>
      <w:r>
        <w:rPr>
          <w:rFonts w:ascii="Arial" w:hAnsi="Arial"/>
        </w:rPr>
        <w:br/>
        <w:t xml:space="preserve">A Tyrok Onland a </w:t>
      </w:r>
      <w:r>
        <w:rPr>
          <w:rFonts w:ascii="Arial" w:hAnsi="Arial"/>
          <w:b/>
        </w:rPr>
        <w:t>SmartTurn</w:t>
      </w:r>
      <w:r>
        <w:rPr>
          <w:rFonts w:ascii="Arial" w:hAnsi="Arial"/>
        </w:rPr>
        <w:t xml:space="preserve"> rendszerrel is jó eredményt biztosít. A földvégi fordulóban a gyors átfordítás sebessége röviddel a vége előtt hidraulikus megoldással a felére lassul. Ez anyagkímélő csillapító hatást eredményez, a munkahenger behúzásakor. Így nem kell kompromisszumot kötni a sebesség terén. Az Onland változatnál a „keretet” fordulás előtt automatikusan visszahúzza az Onland-munkahenger, hogy a fordulási súlypont a lehető legalacsonyabb, a traktorra és az ekére ható erők pedig a lehető legkisebbek legyenek. </w:t>
      </w:r>
    </w:p>
    <w:p w14:paraId="747DFEF8" w14:textId="77777777" w:rsidR="006F7B0C" w:rsidRPr="009B28E5" w:rsidRDefault="006F7B0C" w:rsidP="006B05AC">
      <w:pPr>
        <w:spacing w:after="120" w:line="360" w:lineRule="auto"/>
        <w:ind w:right="1695"/>
        <w:rPr>
          <w:rFonts w:ascii="Arial" w:hAnsi="Arial" w:cs="Arial"/>
          <w:b/>
        </w:rPr>
      </w:pPr>
    </w:p>
    <w:p w14:paraId="20AB62A9" w14:textId="0B0FCA77" w:rsidR="006F7B0C" w:rsidRPr="00C44ECA" w:rsidRDefault="00C44ECA" w:rsidP="00330541">
      <w:pPr>
        <w:spacing w:after="120"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Részleteiben átgondolt ekefej -– SpeedBlade a kisebb kopásért</w:t>
      </w:r>
    </w:p>
    <w:p w14:paraId="69F4BCE4" w14:textId="5BC9D8D9" w:rsidR="006B05AC" w:rsidRDefault="00450786" w:rsidP="006B05AC">
      <w:pPr>
        <w:spacing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</w:t>
      </w:r>
      <w:r>
        <w:rPr>
          <w:rFonts w:ascii="Arial" w:hAnsi="Arial"/>
          <w:b/>
        </w:rPr>
        <w:t>SpeedBlade</w:t>
      </w:r>
      <w:r>
        <w:rPr>
          <w:rFonts w:ascii="Arial" w:hAnsi="Arial"/>
        </w:rPr>
        <w:t xml:space="preserve"> ekefejet a kormánylemez szabadalmaztatott, extra nagyméretű elülső részével a főtest minimális kopása teszi különlegessé. A munkasebesség például 6 km/h-ról akár 8 km/h-ra történő növelésével a fő kopási pont automatikusan egyre inkább az ekefej közepe felé tolódik. Így a fő kopási pont még nagy sebességnél is a kormánylemez megnövelt elülső részén van, nem pedig a kormánylemez hátsó területén. Különböző réselt és teli </w:t>
      </w:r>
      <w:r>
        <w:rPr>
          <w:rFonts w:ascii="Arial" w:hAnsi="Arial"/>
        </w:rPr>
        <w:lastRenderedPageBreak/>
        <w:t xml:space="preserve">kormánylemezek közül lehet választani a felhasználási területtől és a céltól függően. </w:t>
      </w:r>
    </w:p>
    <w:p w14:paraId="6CFF6C50" w14:textId="77777777" w:rsidR="006B05AC" w:rsidRDefault="006B05AC" w:rsidP="006B05AC">
      <w:pPr>
        <w:spacing w:line="360" w:lineRule="auto"/>
        <w:ind w:left="567" w:right="1695"/>
        <w:rPr>
          <w:rFonts w:ascii="Arial" w:eastAsia="Arial" w:hAnsi="Arial" w:cs="Arial"/>
          <w:color w:val="FF0000"/>
        </w:rPr>
      </w:pPr>
    </w:p>
    <w:p w14:paraId="1DEB3213" w14:textId="0EF167C7" w:rsidR="006B05AC" w:rsidRDefault="006B05AC" w:rsidP="006B05AC">
      <w:pPr>
        <w:spacing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További részlet, ami remek hatással jár: A csoroszlyacsúcs rányúlik az ekevasra, így a két alkatrész közötti illesztési hézag védve van. Az ilyen okos illesztésnek köszönhetően nem akadnak bele a növénymaradványok vagy a bálazsinegek.</w:t>
      </w:r>
    </w:p>
    <w:p w14:paraId="62ECC3DD" w14:textId="77777777" w:rsidR="006B05AC" w:rsidRDefault="006B05AC" w:rsidP="006B05AC">
      <w:pPr>
        <w:spacing w:line="360" w:lineRule="auto"/>
        <w:ind w:left="567" w:right="1695"/>
        <w:rPr>
          <w:rFonts w:ascii="Arial" w:eastAsia="Arial" w:hAnsi="Arial" w:cs="Arial"/>
        </w:rPr>
      </w:pPr>
    </w:p>
    <w:p w14:paraId="62E3F7FE" w14:textId="679DAEBE" w:rsidR="005A5606" w:rsidRDefault="00947600" w:rsidP="00F81D9F">
      <w:pPr>
        <w:spacing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Az AMAZONE az egyedülálló </w:t>
      </w:r>
      <w:r>
        <w:rPr>
          <w:rFonts w:ascii="Arial" w:hAnsi="Arial"/>
          <w:b/>
        </w:rPr>
        <w:t>©plus</w:t>
      </w:r>
      <w:r>
        <w:rPr>
          <w:rFonts w:ascii="Arial" w:hAnsi="Arial"/>
        </w:rPr>
        <w:t xml:space="preserve"> edzési eljárással a legmagasabb mércét állítja fel az ekékhez használt kopóalkatrészek gyártása terén.Az extra széntartalomnak köszönhetően a Tyrok kopórészei még keményebbé és hosszabb élettartamúvá tehetők.  </w:t>
      </w:r>
    </w:p>
    <w:p w14:paraId="19148E8A" w14:textId="77777777" w:rsidR="00F81D9F" w:rsidRPr="007B370C" w:rsidRDefault="00F81D9F" w:rsidP="00F81D9F">
      <w:pPr>
        <w:spacing w:line="360" w:lineRule="auto"/>
        <w:ind w:left="567" w:right="1695"/>
        <w:rPr>
          <w:rFonts w:ascii="Arial" w:eastAsia="Arial" w:hAnsi="Arial" w:cs="Arial"/>
        </w:rPr>
      </w:pPr>
    </w:p>
    <w:p w14:paraId="5EADA94F" w14:textId="77777777" w:rsidR="00403E33" w:rsidRDefault="008D67AA" w:rsidP="00403E33">
      <w:pPr>
        <w:spacing w:after="120" w:line="360" w:lineRule="auto"/>
        <w:ind w:left="567" w:right="1695"/>
        <w:rPr>
          <w:rFonts w:ascii="Arial" w:hAnsi="Arial" w:cs="Arial"/>
          <w:b/>
        </w:rPr>
      </w:pPr>
      <w:r>
        <w:rPr>
          <w:rFonts w:ascii="Arial" w:hAnsi="Arial"/>
          <w:b/>
        </w:rPr>
        <w:t xml:space="preserve">Biztonságos, kényelmes és precíz beállítás a tökéletes munkakép érdekében </w:t>
      </w:r>
    </w:p>
    <w:p w14:paraId="474513F7" w14:textId="372F37F1" w:rsidR="008D67AA" w:rsidRDefault="005C1D46" w:rsidP="008D67AA">
      <w:pPr>
        <w:spacing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Tyrok Onland alapfelszereltségként mechanikus munkaszélesség-állítási lehetőséggel rendelkezik. Külön lehetőségként a munkaszélesség a traktor üléséből kényelmesen állítható hidraulikusan és fokozatmentesen a körülményeknek megfelelően. Az első ekefej állítás választás szerint mechanikusan vagy hidraulikusan történhet. Ennek egyik előnye az első eketest henger közvetlen vezetése az eke elülső részén, a pontos csatlakozó szántásért. </w:t>
      </w:r>
    </w:p>
    <w:p w14:paraId="401BC385" w14:textId="77777777" w:rsidR="008D67AA" w:rsidRDefault="008D67AA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2C4B505A" w14:textId="77777777" w:rsidR="00E069F7" w:rsidRDefault="00E069F7" w:rsidP="00330541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48894567" w14:textId="77777777" w:rsidR="00040314" w:rsidRDefault="00040314" w:rsidP="00330541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7A3EE776" w14:textId="77777777" w:rsidR="00487666" w:rsidRDefault="00487666" w:rsidP="00330541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5A429F8A" w14:textId="2C475CC0" w:rsidR="00487666" w:rsidRDefault="0054675B" w:rsidP="00330541">
      <w:pPr>
        <w:spacing w:after="120" w:line="360" w:lineRule="auto"/>
        <w:ind w:left="567" w:right="1695"/>
        <w:rPr>
          <w:rFonts w:ascii="Arial" w:hAnsi="Arial" w:cs="Arial"/>
          <w:bCs/>
        </w:rPr>
      </w:pPr>
      <w:r>
        <w:rPr>
          <w:rFonts w:ascii="Arial" w:hAnsi="Arial"/>
        </w:rPr>
        <w:lastRenderedPageBreak/>
        <w:pict w14:anchorId="7BCEBF5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3.85pt;height:113.85pt">
            <v:imagedata r:id="rId8" o:title="qr_YouTube - Tyrok 400 Onland"/>
          </v:shape>
        </w:pict>
      </w:r>
    </w:p>
    <w:p w14:paraId="31D337C2" w14:textId="2A1B7407" w:rsidR="008069D3" w:rsidRPr="00487666" w:rsidRDefault="0054675B" w:rsidP="00487666">
      <w:pPr>
        <w:spacing w:after="120" w:line="360" w:lineRule="auto"/>
        <w:ind w:left="567" w:right="1695"/>
        <w:rPr>
          <w:rFonts w:ascii="Arial" w:hAnsi="Arial" w:cs="Arial"/>
          <w:bCs/>
        </w:rPr>
      </w:pPr>
      <w:hyperlink r:id="rId9" w:history="1">
        <w:r w:rsidR="00CA1971">
          <w:rPr>
            <w:rStyle w:val="Hyperlink"/>
            <w:rFonts w:ascii="Arial" w:hAnsi="Arial"/>
          </w:rPr>
          <w:t>https://www.amazone.net/yt-tyrok-onland</w:t>
        </w:r>
      </w:hyperlink>
    </w:p>
    <w:p w14:paraId="2A8F3C1C" w14:textId="77777777" w:rsidR="00487666" w:rsidRDefault="00487666" w:rsidP="00487666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5401D9F5" w14:textId="237D586D" w:rsidR="00487666" w:rsidRDefault="0054675B" w:rsidP="00487666">
      <w:pPr>
        <w:spacing w:after="120" w:line="360" w:lineRule="auto"/>
        <w:ind w:left="567" w:right="1695"/>
        <w:rPr>
          <w:rFonts w:ascii="Arial" w:hAnsi="Arial" w:cs="Arial"/>
          <w:sz w:val="20"/>
          <w:szCs w:val="20"/>
        </w:rPr>
      </w:pPr>
      <w:r>
        <w:rPr>
          <w:rFonts w:ascii="Arial" w:hAnsi="Arial"/>
          <w:sz w:val="20"/>
        </w:rPr>
        <w:pict w14:anchorId="60B3C7B5">
          <v:shape id="_x0000_i1026" type="#_x0000_t75" style="width:425.3pt;height:374.25pt">
            <v:imagedata r:id="rId10" o:title="Tyrok-onland_Fendt_d0_kw_DJI_0786_d1_230327_rgb_auss"/>
          </v:shape>
        </w:pict>
      </w:r>
    </w:p>
    <w:p w14:paraId="1AB60DAA" w14:textId="1C22B49E" w:rsidR="00CD31E8" w:rsidRDefault="00CA1971" w:rsidP="00CA1971">
      <w:pPr>
        <w:spacing w:after="120" w:line="360" w:lineRule="auto"/>
        <w:ind w:left="567" w:right="1695"/>
        <w:rPr>
          <w:rFonts w:ascii="Arial" w:hAnsi="Arial" w:cs="Arial"/>
          <w:sz w:val="20"/>
          <w:szCs w:val="20"/>
        </w:rPr>
      </w:pPr>
      <w:r>
        <w:rPr>
          <w:rFonts w:ascii="Arial" w:hAnsi="Arial"/>
          <w:sz w:val="20"/>
        </w:rPr>
        <w:t xml:space="preserve">Tarlón járó szántás az AMAZONE Tyrok 400 Onland félig függesztett váltvaforgató ekével. </w:t>
      </w:r>
    </w:p>
    <w:p w14:paraId="5536F1D9" w14:textId="722AFE59" w:rsidR="00CD31E8" w:rsidRDefault="0054675B" w:rsidP="00487666">
      <w:pPr>
        <w:spacing w:after="120" w:line="360" w:lineRule="auto"/>
        <w:ind w:left="567" w:right="1695"/>
        <w:rPr>
          <w:rFonts w:ascii="Arial" w:hAnsi="Arial" w:cs="Arial"/>
          <w:sz w:val="20"/>
          <w:szCs w:val="20"/>
        </w:rPr>
      </w:pPr>
      <w:r>
        <w:rPr>
          <w:rFonts w:ascii="Arial" w:hAnsi="Arial"/>
          <w:sz w:val="20"/>
        </w:rPr>
        <w:lastRenderedPageBreak/>
        <w:pict w14:anchorId="51AACFF3">
          <v:shape id="_x0000_i1027" type="#_x0000_t75" style="width:425.3pt;height:282.15pt">
            <v:imagedata r:id="rId11" o:title="Tyrok-onland_Fendt_d0_kw_DJI_0790_d1_230327_rgb"/>
          </v:shape>
        </w:pict>
      </w:r>
    </w:p>
    <w:p w14:paraId="766C877A" w14:textId="77777777" w:rsidR="00CD31E8" w:rsidRDefault="00CD31E8" w:rsidP="00487666">
      <w:pPr>
        <w:spacing w:after="120" w:line="360" w:lineRule="auto"/>
        <w:ind w:left="567" w:right="1695"/>
        <w:rPr>
          <w:rFonts w:ascii="Arial" w:hAnsi="Arial" w:cs="Arial"/>
          <w:sz w:val="20"/>
          <w:szCs w:val="20"/>
        </w:rPr>
      </w:pPr>
    </w:p>
    <w:p w14:paraId="3C9649EF" w14:textId="69782412" w:rsidR="00CD31E8" w:rsidRDefault="0054675B" w:rsidP="00487666">
      <w:pPr>
        <w:spacing w:after="120" w:line="360" w:lineRule="auto"/>
        <w:ind w:left="567" w:right="1695"/>
        <w:rPr>
          <w:rFonts w:ascii="Arial" w:hAnsi="Arial" w:cs="Arial"/>
          <w:sz w:val="20"/>
          <w:szCs w:val="20"/>
        </w:rPr>
      </w:pPr>
      <w:r>
        <w:rPr>
          <w:rFonts w:ascii="Arial" w:hAnsi="Arial"/>
          <w:sz w:val="20"/>
        </w:rPr>
        <w:pict w14:anchorId="094FC9D0">
          <v:shape id="_x0000_i1028" type="#_x0000_t75" style="width:425.3pt;height:282.15pt">
            <v:imagedata r:id="rId12" o:title="Tyrok-onland_Fendt_d0_kw_DJI_0805_d1_230327_rgb"/>
          </v:shape>
        </w:pict>
      </w:r>
    </w:p>
    <w:p w14:paraId="36636F12" w14:textId="77777777" w:rsidR="00947600" w:rsidRDefault="00947600" w:rsidP="00487666">
      <w:pPr>
        <w:spacing w:after="120" w:line="360" w:lineRule="auto"/>
        <w:ind w:left="567" w:right="1695"/>
        <w:rPr>
          <w:rFonts w:ascii="Arial" w:hAnsi="Arial" w:cs="Arial"/>
          <w:sz w:val="20"/>
          <w:szCs w:val="20"/>
        </w:rPr>
      </w:pPr>
    </w:p>
    <w:p w14:paraId="20E66A08" w14:textId="521CAB9A" w:rsidR="00947600" w:rsidRPr="00D27732" w:rsidRDefault="00947600" w:rsidP="0094760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>Az ábrák, a tartalom és a műszaki adatok csak tájékoztató jellegűek, és felszereltségtől függően eltérhetnek. Az országonkénti közúti közlekedési előírások (KRESZ) érvényes rendelkezéseit be kell tartani, emiatt előfordulhat, hogy külön engedélyeztetés szükséges. Ellenőrizni kell a traktorok megengedett tengelyterhelését és össztömegét. A felsorolt kombinációs lehetőségek nem minden gyártmányú traktor esetében valósíthatók meg.</w:t>
      </w:r>
    </w:p>
    <w:p w14:paraId="427E666F" w14:textId="77777777" w:rsidR="00947600" w:rsidRDefault="00947600" w:rsidP="00947600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062C8CA4" w14:textId="77777777" w:rsidR="00947600" w:rsidRPr="00D27732" w:rsidRDefault="00947600" w:rsidP="0094760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Az AMAZONE-ról</w:t>
      </w:r>
    </w:p>
    <w:p w14:paraId="761C1AA9" w14:textId="5F307081" w:rsidR="00947600" w:rsidRPr="00E12CE4" w:rsidRDefault="00947600" w:rsidP="0094760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Dreyer SE &amp; Co. KG, melynek székhelye 49205 Hasbergen-Gaste településen található, mezőgazdasági és kommunális gépek gyártásával foglalkozik. A személyesen a tulajdonosok által vezetett vállalat kilenc üzemben mintegy 2 000 alkalmazottat foglalkoztat. Termékválasztékában talajművelő gépek, vetőgépek, műtrágyaszórók és permetezőgépek szerepelnek. 2019 óta a SCHMOTZER Hacktechnik az AMAZONE csoport tagja. Ezen alapkoncepciók mentén tevékenykedve az AMAZONE mára az „intelligens növénytermesztés” szakértőjévé vált a mezőgazdaságban. További információk: </w:t>
      </w:r>
      <w:r w:rsidR="0054675B">
        <w:rPr>
          <w:rStyle w:val="Hyperlink"/>
          <w:rFonts w:ascii="Arial" w:hAnsi="Arial"/>
          <w:sz w:val="20"/>
        </w:rPr>
        <w:t>www.amazone.hu</w:t>
      </w:r>
      <w:bookmarkStart w:id="0" w:name="_GoBack"/>
      <w:bookmarkEnd w:id="0"/>
    </w:p>
    <w:p w14:paraId="2F37B03E" w14:textId="77777777" w:rsidR="00947600" w:rsidRDefault="00947600" w:rsidP="00947600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  <w:lang w:val="de-DE"/>
        </w:rPr>
        <w:drawing>
          <wp:inline distT="0" distB="0" distL="0" distR="0" wp14:anchorId="06711544" wp14:editId="3B4983E8">
            <wp:extent cx="241300" cy="241300"/>
            <wp:effectExtent l="0" t="0" r="6350" b="6350"/>
            <wp:docPr id="13" name="Grafik 13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0E562996" wp14:editId="1A860BDA">
            <wp:extent cx="241300" cy="241300"/>
            <wp:effectExtent l="0" t="0" r="6350" b="6350"/>
            <wp:docPr id="12" name="Grafik 12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2381720E" wp14:editId="38013DFB">
            <wp:extent cx="241300" cy="241300"/>
            <wp:effectExtent l="0" t="0" r="6350" b="6350"/>
            <wp:docPr id="11" name="Grafik 11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22B3972F" wp14:editId="5EBBA71C">
            <wp:extent cx="241300" cy="241300"/>
            <wp:effectExtent l="0" t="0" r="6350" b="6350"/>
            <wp:docPr id="10" name="Grafik 10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6006D07C" wp14:editId="007913CC">
            <wp:extent cx="241300" cy="241300"/>
            <wp:effectExtent l="0" t="0" r="6350" b="6350"/>
            <wp:docPr id="7" name="Grafik 7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14:paraId="0471C404" w14:textId="1B798B6C" w:rsidR="00947600" w:rsidRPr="00947600" w:rsidRDefault="00947600" w:rsidP="00947600">
      <w:pPr>
        <w:tabs>
          <w:tab w:val="left" w:pos="3871"/>
        </w:tabs>
        <w:rPr>
          <w:rFonts w:ascii="Arial" w:hAnsi="Arial" w:cs="Arial"/>
          <w:sz w:val="20"/>
          <w:szCs w:val="20"/>
        </w:rPr>
      </w:pPr>
    </w:p>
    <w:sectPr w:rsidR="00947600" w:rsidRPr="00947600" w:rsidSect="00B14C82">
      <w:headerReference w:type="default" r:id="rId28"/>
      <w:footerReference w:type="default" r:id="rId29"/>
      <w:pgSz w:w="11901" w:h="16840" w:code="9"/>
      <w:pgMar w:top="1418" w:right="567" w:bottom="2269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A3FB19B" w14:textId="77777777" w:rsidR="00EA4598" w:rsidRDefault="00EA4598">
      <w:r>
        <w:separator/>
      </w:r>
    </w:p>
  </w:endnote>
  <w:endnote w:type="continuationSeparator" w:id="0">
    <w:p w14:paraId="7EDE0E20" w14:textId="77777777" w:rsidR="00EA4598" w:rsidRDefault="00EA45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Segoe UI"/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3DDBE64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61777A1" wp14:editId="5D5537B9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B268604" w14:textId="4876E944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54675B">
                            <w:rPr>
                              <w:rFonts w:ascii="Arial" w:hAnsi="Arial"/>
                              <w:noProof/>
                              <w:sz w:val="20"/>
                            </w:rPr>
                            <w:t>6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54675B">
                            <w:rPr>
                              <w:rFonts w:ascii="Arial" w:hAnsi="Arial"/>
                              <w:noProof/>
                              <w:sz w:val="20"/>
                            </w:rPr>
                            <w:t>6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61777A1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2B268604" w14:textId="4876E944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54675B">
                      <w:rPr>
                        <w:rFonts w:ascii="Arial" w:hAnsi="Arial"/>
                        <w:noProof/>
                        <w:sz w:val="20"/>
                      </w:rPr>
                      <w:t>6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54675B">
                      <w:rPr>
                        <w:rFonts w:ascii="Arial" w:hAnsi="Arial"/>
                        <w:noProof/>
                        <w:sz w:val="20"/>
                      </w:rPr>
                      <w:t>6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947A50D" wp14:editId="3C93AC54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0846ECBC" wp14:editId="23F49016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4860C6" wp14:editId="0BB58265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6321A59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3B299117" w14:textId="7ED188C9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</w:t>
                          </w:r>
                          <w:r w:rsidR="0054675B">
                            <w:rPr>
                              <w:rFonts w:ascii="Arial" w:hAnsi="Arial"/>
                              <w:sz w:val="20"/>
                            </w:rPr>
                            <w:t>azone@amazone.de ∙ www.amazone.hu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84860C6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36321A59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3B299117" w14:textId="7ED188C9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</w:t>
                    </w:r>
                    <w:r w:rsidR="0054675B">
                      <w:rPr>
                        <w:rFonts w:ascii="Arial" w:hAnsi="Arial"/>
                        <w:sz w:val="20"/>
                      </w:rPr>
                      <w:t>azone@amazone.de ∙ www.amazone.hu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CBC3FC4" w14:textId="77777777" w:rsidR="00EA4598" w:rsidRDefault="00EA4598">
      <w:r>
        <w:separator/>
      </w:r>
    </w:p>
  </w:footnote>
  <w:footnote w:type="continuationSeparator" w:id="0">
    <w:p w14:paraId="577F56F0" w14:textId="77777777" w:rsidR="00EA4598" w:rsidRDefault="00EA459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E4AA20D" w14:textId="77777777" w:rsidR="005E0980" w:rsidRDefault="00E81D17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3EB3B8E2" wp14:editId="0FC88DB2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4D5816E9" w14:textId="56DC1724" w:rsidR="00E81D17" w:rsidRPr="00E50E51" w:rsidRDefault="00E81D17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2023. áprilisi sajtóközlemény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3EB3B8E2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14:paraId="4D5816E9" w14:textId="56DC1724" w:rsidR="00E81D17" w:rsidRPr="00E50E51" w:rsidRDefault="00E81D17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2023. áprilisi sajtóközlemény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1BF0A61B" wp14:editId="7A211560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623DED39" wp14:editId="7CC28C87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4E961BAA" wp14:editId="6FB03613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FBF37CC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C331C5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3"/>
  </w:num>
  <w:num w:numId="5">
    <w:abstractNumId w:val="1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2289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19F5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1552"/>
    <w:rsid w:val="000323B6"/>
    <w:rsid w:val="00033A08"/>
    <w:rsid w:val="00033B2B"/>
    <w:rsid w:val="00034A3B"/>
    <w:rsid w:val="00034A5D"/>
    <w:rsid w:val="0003624C"/>
    <w:rsid w:val="000379F2"/>
    <w:rsid w:val="00040314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2139"/>
    <w:rsid w:val="0007256B"/>
    <w:rsid w:val="000736BF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84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BBE"/>
    <w:rsid w:val="0012682A"/>
    <w:rsid w:val="00126BDB"/>
    <w:rsid w:val="00126F6D"/>
    <w:rsid w:val="0012731C"/>
    <w:rsid w:val="00131235"/>
    <w:rsid w:val="00131E90"/>
    <w:rsid w:val="00132B15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3F9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47CE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06A7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376E1"/>
    <w:rsid w:val="00241217"/>
    <w:rsid w:val="002416D9"/>
    <w:rsid w:val="00242354"/>
    <w:rsid w:val="0024284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158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243E"/>
    <w:rsid w:val="00293D32"/>
    <w:rsid w:val="00293D96"/>
    <w:rsid w:val="002959B4"/>
    <w:rsid w:val="00295EFE"/>
    <w:rsid w:val="00295F16"/>
    <w:rsid w:val="00297096"/>
    <w:rsid w:val="002A08F9"/>
    <w:rsid w:val="002A2D94"/>
    <w:rsid w:val="002A4ADB"/>
    <w:rsid w:val="002A65B1"/>
    <w:rsid w:val="002A71E4"/>
    <w:rsid w:val="002B48D1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8F1"/>
    <w:rsid w:val="002F5B4F"/>
    <w:rsid w:val="002F6BC8"/>
    <w:rsid w:val="0030035B"/>
    <w:rsid w:val="00300A00"/>
    <w:rsid w:val="00300C6C"/>
    <w:rsid w:val="00300FF6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0F6D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A6A34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E7ED6"/>
    <w:rsid w:val="003F012C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0786"/>
    <w:rsid w:val="0045366A"/>
    <w:rsid w:val="004538E0"/>
    <w:rsid w:val="00453E98"/>
    <w:rsid w:val="004554BE"/>
    <w:rsid w:val="00455758"/>
    <w:rsid w:val="004564A0"/>
    <w:rsid w:val="00460A83"/>
    <w:rsid w:val="00462282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87666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3FA0"/>
    <w:rsid w:val="004D45C7"/>
    <w:rsid w:val="004D4ED8"/>
    <w:rsid w:val="004D79A3"/>
    <w:rsid w:val="004E0912"/>
    <w:rsid w:val="004E161C"/>
    <w:rsid w:val="004E1697"/>
    <w:rsid w:val="004E4EE0"/>
    <w:rsid w:val="004E51A5"/>
    <w:rsid w:val="004F1AA7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675B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1F0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D6A89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2F70"/>
    <w:rsid w:val="005F7267"/>
    <w:rsid w:val="00601972"/>
    <w:rsid w:val="00604D9C"/>
    <w:rsid w:val="00604DA3"/>
    <w:rsid w:val="006113A9"/>
    <w:rsid w:val="006123F0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94C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1E10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7755"/>
    <w:rsid w:val="006F7B0C"/>
    <w:rsid w:val="00700551"/>
    <w:rsid w:val="0070072F"/>
    <w:rsid w:val="007012B0"/>
    <w:rsid w:val="00701375"/>
    <w:rsid w:val="00701ABC"/>
    <w:rsid w:val="00702D56"/>
    <w:rsid w:val="00706A1F"/>
    <w:rsid w:val="00706C81"/>
    <w:rsid w:val="00707EEF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3921"/>
    <w:rsid w:val="00754A48"/>
    <w:rsid w:val="00756992"/>
    <w:rsid w:val="00757E8C"/>
    <w:rsid w:val="00760BD7"/>
    <w:rsid w:val="00760ECB"/>
    <w:rsid w:val="00761764"/>
    <w:rsid w:val="007671EC"/>
    <w:rsid w:val="00767BC8"/>
    <w:rsid w:val="00770F01"/>
    <w:rsid w:val="00771DA9"/>
    <w:rsid w:val="007748CB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370C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06AB"/>
    <w:rsid w:val="007E1B2B"/>
    <w:rsid w:val="007E751A"/>
    <w:rsid w:val="007E7614"/>
    <w:rsid w:val="007E7615"/>
    <w:rsid w:val="007F073D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06D02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2299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186C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5A39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47600"/>
    <w:rsid w:val="00950621"/>
    <w:rsid w:val="00950EB4"/>
    <w:rsid w:val="0095138F"/>
    <w:rsid w:val="0095250D"/>
    <w:rsid w:val="009529E2"/>
    <w:rsid w:val="0095366E"/>
    <w:rsid w:val="00953945"/>
    <w:rsid w:val="00953E3B"/>
    <w:rsid w:val="00954F97"/>
    <w:rsid w:val="00955621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7CB2"/>
    <w:rsid w:val="00A004DD"/>
    <w:rsid w:val="00A049A0"/>
    <w:rsid w:val="00A1027B"/>
    <w:rsid w:val="00A10512"/>
    <w:rsid w:val="00A13169"/>
    <w:rsid w:val="00A16777"/>
    <w:rsid w:val="00A16D39"/>
    <w:rsid w:val="00A2417D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8CB"/>
    <w:rsid w:val="00A54C97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FEE"/>
    <w:rsid w:val="00AD2461"/>
    <w:rsid w:val="00AD3A37"/>
    <w:rsid w:val="00AE1EBD"/>
    <w:rsid w:val="00AE2247"/>
    <w:rsid w:val="00AE2E57"/>
    <w:rsid w:val="00AE337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069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4C82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CD7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19A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28A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0B9B"/>
    <w:rsid w:val="00C712F0"/>
    <w:rsid w:val="00C72C05"/>
    <w:rsid w:val="00C7576D"/>
    <w:rsid w:val="00C81043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186A"/>
    <w:rsid w:val="00CA1971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31E8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1A02"/>
    <w:rsid w:val="00CF2B5C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4D72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0D67"/>
    <w:rsid w:val="00D62B7C"/>
    <w:rsid w:val="00D62FE8"/>
    <w:rsid w:val="00D63365"/>
    <w:rsid w:val="00D6409C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24BC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3F5"/>
    <w:rsid w:val="00DC4412"/>
    <w:rsid w:val="00DC53E0"/>
    <w:rsid w:val="00DC5EE7"/>
    <w:rsid w:val="00DC736D"/>
    <w:rsid w:val="00DD0A86"/>
    <w:rsid w:val="00DD366B"/>
    <w:rsid w:val="00DD394E"/>
    <w:rsid w:val="00DD430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1D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069F7"/>
    <w:rsid w:val="00E12CE4"/>
    <w:rsid w:val="00E12DCB"/>
    <w:rsid w:val="00E14A21"/>
    <w:rsid w:val="00E179E8"/>
    <w:rsid w:val="00E210CD"/>
    <w:rsid w:val="00E2251E"/>
    <w:rsid w:val="00E22BCB"/>
    <w:rsid w:val="00E236C2"/>
    <w:rsid w:val="00E247DB"/>
    <w:rsid w:val="00E25D8E"/>
    <w:rsid w:val="00E260F9"/>
    <w:rsid w:val="00E27DFB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568CA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4598"/>
    <w:rsid w:val="00EA63A7"/>
    <w:rsid w:val="00EA6AB2"/>
    <w:rsid w:val="00EA6DCE"/>
    <w:rsid w:val="00EA7082"/>
    <w:rsid w:val="00EA76FC"/>
    <w:rsid w:val="00EB27C5"/>
    <w:rsid w:val="00EB49A8"/>
    <w:rsid w:val="00EC21BE"/>
    <w:rsid w:val="00EC38EB"/>
    <w:rsid w:val="00EC4825"/>
    <w:rsid w:val="00EC648D"/>
    <w:rsid w:val="00EC6551"/>
    <w:rsid w:val="00EC6905"/>
    <w:rsid w:val="00ED00C4"/>
    <w:rsid w:val="00ED1240"/>
    <w:rsid w:val="00ED13CA"/>
    <w:rsid w:val="00ED14F1"/>
    <w:rsid w:val="00EE0AD5"/>
    <w:rsid w:val="00EE1789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06FA4"/>
    <w:rsid w:val="00F1038F"/>
    <w:rsid w:val="00F11CCD"/>
    <w:rsid w:val="00F13A14"/>
    <w:rsid w:val="00F15443"/>
    <w:rsid w:val="00F15B68"/>
    <w:rsid w:val="00F15CC5"/>
    <w:rsid w:val="00F16A78"/>
    <w:rsid w:val="00F170DD"/>
    <w:rsid w:val="00F17918"/>
    <w:rsid w:val="00F214BC"/>
    <w:rsid w:val="00F21D4E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55B9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1D9F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  <w14:docId w14:val="41D1987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customStyle="1" w:styleId="ui-provider">
    <w:name w:val="ui-provider"/>
    <w:basedOn w:val="Absatz-Standardschriftart"/>
    <w:rsid w:val="0048766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439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4574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11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3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www.facebook.com/amazone.group" TargetMode="External"/><Relationship Id="rId18" Type="http://schemas.openxmlformats.org/officeDocument/2006/relationships/image" Target="cid:IG_efb650a7-31e4-4674-98db-f2d2d5c58dce.jpg" TargetMode="External"/><Relationship Id="rId26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cid:YT_e9180d16-5a2b-4618-92e9-22a015f9cafb.jpg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6.jpeg"/><Relationship Id="rId25" Type="http://schemas.openxmlformats.org/officeDocument/2006/relationships/hyperlink" Target="https://www.xing.com/company/amazone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instagram.com/amazone_group" TargetMode="External"/><Relationship Id="rId20" Type="http://schemas.openxmlformats.org/officeDocument/2006/relationships/image" Target="media/image7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cid:LinkedIn_80de4e9c-c7a3-41e3-8e11-063f7eace13d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cid:FB_70d43fd1-a841-4de4-bbaa-3e1f495f95d3.jpg" TargetMode="External"/><Relationship Id="rId23" Type="http://schemas.openxmlformats.org/officeDocument/2006/relationships/image" Target="media/image8.jpeg"/><Relationship Id="rId28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hyperlink" Target="https://www.youtube.com/user/amazonede" TargetMode="External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www.amazone.net/yt-tyrok-onland" TargetMode="External"/><Relationship Id="rId14" Type="http://schemas.openxmlformats.org/officeDocument/2006/relationships/image" Target="media/image5.jpeg"/><Relationship Id="rId22" Type="http://schemas.openxmlformats.org/officeDocument/2006/relationships/hyperlink" Target="https://www.linkedin.com/company/amazone-group/" TargetMode="External"/><Relationship Id="rId27" Type="http://schemas.openxmlformats.org/officeDocument/2006/relationships/image" Target="cid:Xing1_e3730686-2953-47a9-9c47-dbaa518a9207.jpg" TargetMode="Externa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67FA81-8A84-4B17-9C92-F2CC9C1756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724</Words>
  <Characters>5003</Characters>
  <Application>Microsoft Office Word</Application>
  <DocSecurity>0</DocSecurity>
  <Lines>41</Lines>
  <Paragraphs>11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5716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Sajtóközlemény: 2008-as Amazone éves jelentés</dc:title>
  <dc:creator/>
  <cp:lastModifiedBy/>
  <cp:revision>1</cp:revision>
  <cp:lastPrinted>2010-02-24T09:10:00Z</cp:lastPrinted>
  <dcterms:created xsi:type="dcterms:W3CDTF">2023-02-21T11:19:00Z</dcterms:created>
  <dcterms:modified xsi:type="dcterms:W3CDTF">2023-04-13T10:48:00Z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